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ee5c3b2-34d0-4489-b281-f6cbea98c7ae.jpg"/>
                    <pic:cNvPicPr/>
                  </pic:nvPicPr>
                  <pic:blipFill>
                    <a:blip r:embed="rId9"/>
                    <a:stretch>
                      <a:fillRect/>
                    </a:stretch>
                  </pic:blipFill>
                  <pic:spPr>
                    <a:xfrm>
                      <a:off x="0" y="0"/>
                      <a:ext cx="5486400" cy="3135086"/>
                    </a:xfrm>
                    <a:prstGeom prst="rect"/>
                  </pic:spPr>
                </pic:pic>
              </a:graphicData>
            </a:graphic>
          </wp:inline>
        </w:drawing>
      </w:r>
    </w:p>
    <w:p>
      <w:r>
        <w:t>La entrevista inicial y la anamnesis del sueño son la piedra angular de la evaluación de los trastornos del sueño. Este paso crucial permite al Sleep Coach recoger información detallada sobre los hábitos de sueño del cliente, los síntomas que siente, los antecedentes médicos y los factores de vida que pueden influir en la calidad del sueño.</w:t>
        <w:br/>
        <w:br/>
        <w:t>Durante la entrevista inicial, el Sleep Coach adopta un enfoque empático y cariñoso, promoviendo un clima de confianza propicio para compartir información personal. Es esencial escuchar activamente al cliente, dejarle expresarse libremente sobre sus dificultades y validar sus preocupaciones. El Sleep Coach puede utilizar preguntas abiertas para animar al cliente a desarrollar sus respuestas y proporcionar detalles relevantes.</w:t>
        <w:br/>
        <w:br/>
        <w:t>La anamnesis del sueño explora en profundidad las características del sueño del cliente, como la duración habitual del sueño, la latencia del sueño (tiempo necesario para dormirse), la frecuencia y duración de los despertares nocturnos, así como la calidad subjetiva del sueño. El Sleep Coach también está interesado en los comportamientos relacionados con el sueño, como los rituales de la hora de acostarse, las siestas diurnas, el uso de pantallas antes de acostarse o el consumo de sustancias estimulantes.</w:t>
        <w:br/>
        <w:br/>
        <w:t>Es importante preguntar al cliente sobre las consecuencias diurnas de los trastornos del sueño, como la fatiga, la somnolencia, las dificultades de concentración, los problemas de humor o los efectos en las actividades profesionales y sociales. Esta información permite evaluar el impacto de los trastornos del sueño en la calidad de vida del cliente y guiar las estrategias de intervención.</w:t>
        <w:br/>
        <w:br/>
        <w:t>La entrevista inicial también cubre los antecedentes médicos y psiquiátricos del cliente, así como los tratamientos actuales. Algunas condiciones médicas, como los trastornos respiratorios, el dolor crónico o enfermedades neurológicas, pueden interferir con el sueño. Del mismo modo, los trastornos psiquiátricos, como la ansiedad, la depresión o el estrés post-traumático, están frecuentemente asociados con perturbaciones del sueño. El Sleep Coach debe estar atento a estas comorbilidades y trabajar en colaboración con los profesionales de la salud involucrados en el cuidado del cliente.</w:t>
        <w:br/>
        <w:br/>
        <w:t>La anamnesis del sueño también se interesa por los factores ambientales y comportamentales que pueden influir en el sueño. El Sleep Coach pregunta al cliente sobre su entorno de sueño (ruido, luz, temperatura, ropa de cama), sus horarios de trabajo (regulares, desplazamientos, trabajo nocturno), sus hábitos alimentarios (comidas tardías, consumo de alcohol) y su nivel de actividad física. Esta información es útil para identificar los factores que contribuyen a los trastornos del sueño y para orientar las recomendaciones de higiene del sueño.</w:t>
        <w:br/>
        <w:br/>
        <w:t>Finalmente, la entrevista inicial es una oportunidad para explorar las expectativas y objetivos del cliente con respecto al tratamiento. El Sleep Coach ayuda al cliente a formular objetivos realistas y mensurables, teniendo en cuenta sus recursos y limitaciones. Este enfoque colaborativo refuerza el compromiso del cliente en el proceso de cambio y promueve una sólida alianza terapéutica.</w:t>
        <w:br/>
        <w:br/>
        <w:t>En resumen, la entrevista inicial y la anamnesis del sueño son pasos fundamentales para entender la naturaleza y el impacto de los trastornos del sueño, identificar los factores contribuyentes y orientar las estrategias de intervención. El Sleep Coach debe mostrar empatía, escucha activa y rigurosidad en la recopilación de información, con el fin de establecer un diagnóstico preciso y proponer un plan de acción personalizado y adaptado a las necesidades del cliente.</w:t>
        <w:br/>
        <w:br/>
        <w:t>Puntos a recordar:</w:t>
        <w:br/>
        <w:br/>
        <w:t>- La entrevista inicial y la anamnesis del sueño son esenciales para evaluar los trastornos del sueño.</w:t>
        <w:br/>
        <w:t>- El Sleep Coach debe adoptar un enfoque empático y cariñoso para promover un clima de confianza.</w:t>
        <w:br/>
        <w:t>- La anamnesis explora las características del sueño (duración, latencia, despertares, calidad), los comportamientos relacionados con el sueño y las consecuencias diurnas.</w:t>
        <w:br/>
        <w:t>- Es importante preguntar al cliente sobre sus antecedentes médicos y psiquiátricos, así como sobre los tratamientos actuales.</w:t>
        <w:br/>
        <w:t>- Los factores ambientales y comportamentales que pueden influir en el sueño deben ser tenidos en cuenta.</w:t>
        <w:br/>
        <w:t>- La entrevista inicial permite identificar las expectativas y los objetivos del cliente para un tratamiento personalizado.</w:t>
        <w:br/>
        <w:t>- El Sleep Coach debe mostrar empatía, escucha activa y rigurosidad en la recopilación de información para establecer un diagnóstico preciso y proponer un plan de acción adecuado.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