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a09d3ab-b0d9-4e37-9dd2-c914216058ee.jpg"/>
                    <pic:cNvPicPr/>
                  </pic:nvPicPr>
                  <pic:blipFill>
                    <a:blip r:embed="rId9"/>
                    <a:stretch>
                      <a:fillRect/>
                    </a:stretch>
                  </pic:blipFill>
                  <pic:spPr>
                    <a:xfrm>
                      <a:off x="0" y="0"/>
                      <a:ext cx="5486400" cy="3135086"/>
                    </a:xfrm>
                    <a:prstGeom prst="rect"/>
                  </pic:spPr>
                </pic:pic>
              </a:graphicData>
            </a:graphic>
          </wp:inline>
        </w:drawing>
      </w:r>
    </w:p>
    <w:p>
      <w:r>
        <w:t>Searching for opportunities to make a significant contribution is a key step in the process of discovering one's Ikigai. It is by identifying the areas where one can bring unique value, by putting one's talents and passions to the service of a cause that transcends us, that one can give a profound sense to their existence.</w:t>
        <w:br/>
        <w:br/>
        <w:t>To find these opportunities, it is essential to foster a proactive and creative attitude. Rather than waiting for occasions to arise, it's about creating them, instigating them by taking the initiative. This requires stepping out of your comfort zone, daring to knock on doors, offering your services and ideas.</w:t>
        <w:br/>
        <w:br/>
        <w:t>A powerful approach is to seek the intersections between your skills, your passions, and the world's needs. By superimposing these different spheres, you can identify "magic zones" where you can have a significant impact while personally flourishing. For example, if one is passionate about writing and wants to contribute to education, one can envision projects to create innovative educational content.</w:t>
        <w:br/>
        <w:br/>
        <w:t>Searching for opportunities also involves networking and building authentic relationships. By meeting inspiring people, by sharing your dreams and projects, you create connections that can lead to fruitful collaborations. Communities, events, and online platforms are all opportunities to build ties and discover unexpected opportunities.</w:t>
        <w:br/>
        <w:br/>
        <w:t>Another path is to get involved in pilot projects, small-scale experiments that allow you to test your ideas and confront the reality of the field. By adopting an iterative approach, learning from your mistakes and adjusting your approach, you can gradually build projects that carry meaning and impact.</w:t>
        <w:br/>
        <w:br/>
        <w:t>It is also important to cultivate a long-term vision, while remaining rooted in present action. By projecting yourself into the future, imagining the footprint you wish to leave, you can define an inspiring and mobilizing trajectory. But it is by taking concrete actions daily, seizing the opportunities presented, that you really progress towards your Ikigai.</w:t>
        <w:br/>
        <w:br/>
        <w:t>In the context of coaching, assisting in the search for significant contribution opportunities aims to help the client take action aligned with their potential and aspirations. The coach can suggest tools like "story-boarding," which involves visualizing your ideal journey in the form of a comic strip, identifying the key steps and resources necessary to go through them.</w:t>
        <w:br/>
        <w:br/>
        <w:t>The coach can also encourage the client to participate in "hackathons" or "startup weekends," these intensive events where a project is created from A to Z in a few days. These experiences are fantastic accelerators of skills and networking, and can reveal unsuspected opportunities.</w:t>
        <w:br/>
        <w:br/>
        <w:t>Searching for opportunities to make a significant contribution is a process requiring curiosity, courage, and perseverance. It is by exploring multiple paths, accepting failures and redirections, that you can forge your path towards an Ikigai that carries meaning and impact.</w:t>
        <w:br/>
        <w:br/>
        <w:t>As the poet Rainer Maria Rilke so aptly put it: "There is only one path: going inward." By delving into the core of your being, clarifying what deeply moves us, we can find the courage to embark on unexplored paths and grasp the opportunities presented to us to fully express our unique potential in service of the world.</w:t>
        <w:br/>
        <w:br/>
        <w:t>Key points to remember:</w:t>
        <w:br/>
        <w:br/>
        <w:t>- Searching for opportunities to make significant contributions is crucial to finding your Ikigai and giving profound meaning to your existence.</w:t>
        <w:br/>
        <w:br/>
        <w:t>- You need to adopt a proactive and creative attitude, creating opportunities rather than passively waiting for them. This involves stepping out of your comfort zone and daring to propose your ideas and services.</w:t>
        <w:br/>
        <w:br/>
        <w:t>- You can identify "magic zones" by seeking intersections between your skills, your passions, and the world's needs, where you can have a significant impact while flourishing.</w:t>
        <w:br/>
        <w:br/>
        <w:t>- Networking and building authentic relationships are essential for uncovering unexpected opportunities, through inspiring encounters and fruitful collaborations.</w:t>
        <w:br/>
        <w:br/>
        <w:t>- Getting involved in pilot projects and experiments allows you to test your ideas, learn from your mistakes, and iteratively adjust your approach.</w:t>
        <w:br/>
        <w:br/>
        <w:t>- It's important to cultivate a long-term vision while remaining anchored in the present, by making concrete actions daily.</w:t>
        <w:br/>
        <w:br/>
        <w:t>- Coaching can help in taking aligned action, by using tools such as "story-boarding," or by encouraging participation in "hackathons" to accelerate skills and networking.</w:t>
        <w:br/>
        <w:br/>
        <w:t>- Searching for opportunities for significant contribution requires curiosity, courage, and persistence, by exploring multiple paths and accepting failures and redirections.</w:t>
        <w:br/>
        <w:br/>
        <w:t>- By delving into oneself and clarifying what deeply moves us, you can find the courage to seize opportunities to fully express our unique potential in service of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