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ee0bbe9-45f7-454f-85d8-e79d7ad52c01.jpg"/>
                    <pic:cNvPicPr/>
                  </pic:nvPicPr>
                  <pic:blipFill>
                    <a:blip r:embed="rId9"/>
                    <a:stretch>
                      <a:fillRect/>
                    </a:stretch>
                  </pic:blipFill>
                  <pic:spPr>
                    <a:xfrm>
                      <a:off x="0" y="0"/>
                      <a:ext cx="5486400" cy="3135086"/>
                    </a:xfrm>
                    <a:prstGeom prst="rect"/>
                  </pic:spPr>
                </pic:pic>
              </a:graphicData>
            </a:graphic>
          </wp:inline>
        </w:drawing>
      </w:r>
    </w:p>
    <w:p>
      <w:r>
        <w:t>Los Generadores son el tipo más común en el Diseño Humano, representando aproximadamente el 70% de la población. Son los "constructores" del mundo, diseñados para trabajar y manifestarse en el plano material. Los Generadores cuentan con una fuente de energía duradera y constante, el centro sacral, que les permite trabajar con resistencia y consistencia.</w:t>
        <w:br/>
        <w:br/>
        <w:t>La principal característica de los Generadores es su capacidad para "responder". A diferencia de los Manifestantes que inician, los Generadores están diseñados para esperar a que una invitación u oportunidad se presente ante ellos antes de actuar. Cuando un Generador responde a algo que resuena con su verdad interna, puede involucrarse con una energía y un entusiasmo inagotables.</w:t>
        <w:br/>
        <w:br/>
        <w:t>Sin embargo, cuando un Generador intenta iniciar las acciones por sí mismo, puede encontrar frustración y resistencia. Esto se debe a que su estrategia natural es esperar y responder, no iniciar. Cuando un Generador fuerza las cosas, puede sentirse rápidamente agotado y frustrado.</w:t>
        <w:br/>
        <w:br/>
        <w:t>Otro aspecto clave de los Generadores es su centro sacral definido. Esta es la fuente de su energía vital y de su capacidad para trabajar con resistencia. Cuando un Generador está comprometido con un trabajo que ama y que resuena con él, puede trabajar durante largas horas sin fatigarse. De hecho, el trabajo puede incluso ser energizante para ellos.</w:t>
        <w:br/>
        <w:br/>
        <w:t>Sin embargo, cuando un Generador se ve obligado a hacer un trabajo que no resuena con él, puede sentirse rápidamente agotado e insatisfecho. Esto es porque su energía sacral es preciosa y no debe ser malgastada en cosas que no alimentan su alma.</w:t>
        <w:br/>
        <w:br/>
        <w:t>Tomemos el ejemplo de un Generador que trabaja como contable pero que siempre ha soñado con ser artista. Aunque puede ser competente en su trabajo, puede tener una constante sensación de insatisfacción y agotamiento. Esto se debe a que su energía sacral no se utiliza de manera alineada con su verdad interna.</w:t>
        <w:br/>
        <w:br/>
        <w:t>Por otro lado, imaginemos a este mismo Generador que decide seguir su corazón y perseguir una carrera artística. Aunque el camino puede ser difícil, encontrará una energía y satisfacción inagotables en su trabajo. Esto se debe a que está alineado con su naturaleza de Generador y utiliza su energía sacral de manera auténtica.</w:t>
        <w:br/>
        <w:br/>
        <w:t>Para los Generadores, la clave es aprender a escuchar su respuesta sacral. Esto es ese "sí" o "no" visceral que sienten en su centro sacral en respuesta a las oportunidades y las invitaciones. Siguiendo esta brújula interna, pueden navegar por la vida con mayor facilidad y satisfacción.</w:t>
        <w:br/>
        <w:br/>
        <w:t>Esto no quiere decir que la vida siempre será fácil para los Generadores. Pueden encontrar desafíos y obstáculos como todos los demás. Pero cuando están alineados con su estrategia de respuesta y su energía sacral, tienen los recursos internos para perseverar e incluso prosperar ante las dificultades.</w:t>
        <w:br/>
        <w:br/>
        <w:t>En última instancia, los Generadores están aquí para construir y manifestarse en el mundo material. Tienen el don de trabajar con resistencia y consistencia, y de encontrar alegría y satisfacción en su trabajo. Al aprender a honrar su naturaleza única y a seguir su respuesta sacral, pueden vivir una vida llena de sentido y realización.</w:t>
        <w:br/>
        <w:br/>
        <w:t>Puntos para recordar :</w:t>
        <w:br/>
        <w:br/>
        <w:t>- Los Generadores representan aproximadamente el 70% de la población y son los "constructores" del mundo, diseñados para trabajar y manifestarse en el plano material.</w:t>
        <w:br/>
        <w:br/>
        <w:t>- Su principal característica es su capacidad para "responder" a las oportunidades e invitaciones, en lugar de iniciar las acciones ellos mismos. Seguir esta estrategia de respuesta es esencial para evitar la frustración y el agotamiento.</w:t>
        <w:br/>
        <w:br/>
        <w:t>- Los Generadores tienen una fuente de energía duradera y constante gracias a su centro sacral definido. Cuando están comprometidos con un trabajo que aman y que resuena con ellos, pueden trabajar con resistencia y encontrar alegría y satisfacción.</w:t>
        <w:br/>
        <w:br/>
        <w:t>- Es crucial que los Generadores escuchen su respuesta sacral, ese "sí" o "no" visceral que sienten en su centro sacral, para navegar por la vida con mayor facilidad y satisfacción.</w:t>
        <w:br/>
        <w:br/>
        <w:t>- Aunque pueden encontrar desafíos, al estar alineados con su estrategia de respuesta y su energía sacral, los Generadores tienen los recursos internos para perseverar y prosperar.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