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53096b6-962c-4a2a-ac60-20f4f7b55c53.jpg"/>
                    <pic:cNvPicPr/>
                  </pic:nvPicPr>
                  <pic:blipFill>
                    <a:blip r:embed="rId9"/>
                    <a:stretch>
                      <a:fillRect/>
                    </a:stretch>
                  </pic:blipFill>
                  <pic:spPr>
                    <a:xfrm>
                      <a:off x="0" y="0"/>
                      <a:ext cx="5486400" cy="3135086"/>
                    </a:xfrm>
                    <a:prstGeom prst="rect"/>
                  </pic:spPr>
                </pic:pic>
              </a:graphicData>
            </a:graphic>
          </wp:inline>
        </w:drawing>
      </w:r>
    </w:p>
    <w:p>
      <w:r>
        <w:t>Submódulo 2.3 - Traumas y Memorias Transpersonales</w:t>
        <w:br/>
        <w:br/>
        <w:t>Al excavar las capas de la psique humana en la terapia de Regresión a Vidas Pasadas (PLR), los terapeutas a menudo descubren la compleja conexión entre los traumas y las memorias transpersonales: memorias que trascienden la vida actual del individuo. Central para esta comprensión es el concepto de que los traumas, ya sea experimentados en una vida pasada o en la presente, pueden dejar ecos que reverberan a través del tiempo, manifestándose como miedos profundamente arraigados, comportamientos e incluso síntomas físicos.</w:t>
        <w:br/>
        <w:br/>
        <w:t>La psicología transpersonal, un área de la psicología que estudia estos fenómenos, une el marco tradicional de la psicología con conceptos espirituales. Sugiere que más allá del ego personal existe un vasto reino de consciencia que puede albergar memorias que se extienden a través de ciclos infinitos de muerte y renacimiento. Durante las sesiones de PLR, los clientes a veces acceden a estos reinos transpersonales, relatando experiencias que pueden diferir drásticamente de sus circunstancias de vida actuales.</w:t>
        <w:br/>
        <w:br/>
        <w:t>El famoso caso de James Leininger, un niño que recordó detalles vívidos de una vida pasada como piloto de combate en la Segunda Guerra Mundial, proporciona un ejemplo sorprendente de tales memorias transpersonales. Su recuerdo de nombres, modelos de aviones y incidentes específicos de la guerra fueron tan detallados y precisos que convencieron a muchos, incluidos sus escépticos padres, de la validez de la memoria.</w:t>
        <w:br/>
        <w:br/>
        <w:t>Estos casos sugieren que los traumas pueden perdurar más allá de su contexto histórico original, presentando una oportunidad para la sanación a través de los límites temporales. Los clientes a menudo informan una liberación emocional significativa y una sensación de cierre después de enfrentar y procesar traumas de vidas pasadas durante la terapia PLR.</w:t>
        <w:br/>
        <w:br/>
        <w:t>El proceso terapéutico de abordar los traumas de vidas pasadas implica no solo el recuerdo, sino también la integración de estas memorias en la vida presente del cliente. Al reconocer traumas pasados, los clientes pueden comenzar a comprender sus reacciones actuales y patrones de comportamiento, lo que lleva a una transformación que es sanadora y liberadora.</w:t>
        <w:br/>
        <w:br/>
        <w:t>Un aspecto crucial del trabajo con traumas de vidas pasadas es el papel del terapeuta en asegurar un entorno seguro y de apoyo donde el cliente pueda navegar estas experiencias a menudo intensas. Los terapeutas de PLR utilizan una variedad de técnicas, incluyendo ejercicios de respiración, visualización guiada y métodos de centrado, para ayudar a los clientes a moverse a través de los recuerdos de vidas pasadas sin sentirse abrumados.</w:t>
        <w:br/>
        <w:br/>
        <w:t>Puntos Clave:</w:t>
        <w:br/>
        <w:t>- Se cree que los traumas y las memorias transpersonales en la terapia PLR provienen de experiencias en vidas pasadas que todavía impactan al individuo.</w:t>
        <w:br/>
        <w:t>- La psicología transpersonal proporciona un marco para comprender cómo las memorias pueden trascender las vidas individuales.</w:t>
        <w:br/>
        <w:t>- Estudios de casos, como el de James Leininger, ilustran la potencial especificidad y precisión de las memorias de vidas pasadas recordadas.</w:t>
        <w:br/>
        <w:t>- Abordar los traumas de vidas pasadas en PLR puede llevar a la liberación emocional y la resolución de problemas actuales.</w:t>
        <w:br/>
        <w:t>- La integración de experiencias de vidas pasadas es un paso crucial en la traducción de las percepciones de las sesiones de PLR en cambio transformacional en la vida actual del cliente.</w:t>
        <w:br/>
        <w:t>- Es imperativo para los terapeutas crear un espacio terapéutico estable y tranquilizador para facilitar la exploración segura de experiencias intensas de vidas pasadas.</w:t>
        <w:br/>
        <w:t>- Las técnicas para el manejo emocional y el enraizamiento son herramientas vitales en el repertorio del terapeuta de PLR para apoyar a los clientes en su viaje.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